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B" w:rsidRPr="00260B5B" w:rsidRDefault="00053BC6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260B5B" w:rsidRPr="00260B5B">
        <w:rPr>
          <w:rFonts w:ascii="Times New Roman" w:hAnsi="Times New Roman" w:cs="Times New Roman"/>
          <w:sz w:val="24"/>
          <w:szCs w:val="24"/>
        </w:rPr>
        <w:t>У</w:t>
      </w:r>
      <w:r w:rsidR="00C25E8B">
        <w:rPr>
          <w:rFonts w:ascii="Times New Roman" w:hAnsi="Times New Roman" w:cs="Times New Roman"/>
          <w:sz w:val="24"/>
          <w:szCs w:val="24"/>
        </w:rPr>
        <w:t>ТВЕРЖДЕН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>сельского п</w:t>
      </w:r>
      <w:r w:rsidR="0037775A" w:rsidRPr="0037775A">
        <w:rPr>
          <w:rFonts w:ascii="Times New Roman" w:hAnsi="Times New Roman" w:cs="Times New Roman"/>
          <w:sz w:val="24"/>
          <w:szCs w:val="24"/>
        </w:rPr>
        <w:t>о</w:t>
      </w:r>
      <w:r w:rsidR="0037775A" w:rsidRPr="0037775A">
        <w:rPr>
          <w:rFonts w:ascii="Times New Roman" w:hAnsi="Times New Roman" w:cs="Times New Roman"/>
          <w:sz w:val="24"/>
          <w:szCs w:val="24"/>
        </w:rPr>
        <w:t>селения Семенкинский сельсовет</w:t>
      </w:r>
      <w:r w:rsidRPr="00260B5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260B5B">
        <w:rPr>
          <w:rFonts w:ascii="Times New Roman" w:hAnsi="Times New Roman" w:cs="Times New Roman"/>
          <w:sz w:val="24"/>
          <w:szCs w:val="24"/>
        </w:rPr>
        <w:t>ь</w:t>
      </w:r>
      <w:r w:rsidRPr="00260B5B">
        <w:rPr>
          <w:rFonts w:ascii="Times New Roman" w:hAnsi="Times New Roman" w:cs="Times New Roman"/>
          <w:sz w:val="24"/>
          <w:szCs w:val="24"/>
        </w:rPr>
        <w:t>ного района Белебеевский район Республики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5D0B2E">
        <w:rPr>
          <w:rFonts w:ascii="Times New Roman" w:hAnsi="Times New Roman" w:cs="Times New Roman"/>
          <w:sz w:val="24"/>
          <w:szCs w:val="24"/>
        </w:rPr>
        <w:t>«</w:t>
      </w:r>
      <w:r w:rsidR="00AF64B6">
        <w:rPr>
          <w:rFonts w:ascii="Times New Roman" w:hAnsi="Times New Roman" w:cs="Times New Roman"/>
          <w:sz w:val="24"/>
          <w:szCs w:val="24"/>
        </w:rPr>
        <w:t>26</w:t>
      </w:r>
      <w:r w:rsidRPr="00260B5B">
        <w:rPr>
          <w:rFonts w:ascii="Times New Roman" w:hAnsi="Times New Roman" w:cs="Times New Roman"/>
          <w:sz w:val="24"/>
          <w:szCs w:val="24"/>
        </w:rPr>
        <w:t>»</w:t>
      </w:r>
      <w:r w:rsidR="004F56EC">
        <w:rPr>
          <w:rFonts w:ascii="Times New Roman" w:hAnsi="Times New Roman" w:cs="Times New Roman"/>
          <w:sz w:val="24"/>
          <w:szCs w:val="24"/>
        </w:rPr>
        <w:t xml:space="preserve"> </w:t>
      </w:r>
      <w:r w:rsidR="005D0B2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17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7775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76038" w:rsidRDefault="005D0B2E" w:rsidP="00B370E3">
      <w:pPr>
        <w:spacing w:after="0" w:line="240" w:lineRule="auto"/>
        <w:jc w:val="center"/>
        <w:rPr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D3453C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>сельском поселении Семенкинский сельсовет</w:t>
      </w:r>
      <w:r w:rsidR="00576038">
        <w:rPr>
          <w:b/>
          <w:sz w:val="28"/>
          <w:szCs w:val="28"/>
        </w:rPr>
        <w:t xml:space="preserve"> </w:t>
      </w:r>
    </w:p>
    <w:p w:rsidR="00245AA8" w:rsidRPr="001A6C11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76038"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Pr="001A6C11">
        <w:rPr>
          <w:rFonts w:ascii="Times New Roman" w:hAnsi="Times New Roman" w:cs="Times New Roman"/>
          <w:b/>
          <w:sz w:val="28"/>
          <w:szCs w:val="28"/>
        </w:rPr>
        <w:t>й</w:t>
      </w:r>
      <w:r w:rsidRPr="001A6C11">
        <w:rPr>
          <w:rFonts w:ascii="Times New Roman" w:hAnsi="Times New Roman" w:cs="Times New Roman"/>
          <w:b/>
          <w:sz w:val="28"/>
          <w:szCs w:val="28"/>
        </w:rPr>
        <w:t>он</w:t>
      </w:r>
      <w:r w:rsidR="00576038"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9D384C" w:rsidRPr="001A6C11">
        <w:rPr>
          <w:rFonts w:ascii="Times New Roman" w:hAnsi="Times New Roman" w:cs="Times New Roman"/>
          <w:b/>
          <w:sz w:val="28"/>
          <w:szCs w:val="28"/>
        </w:rPr>
        <w:t>7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  <w:gridCol w:w="3827"/>
        <w:gridCol w:w="2268"/>
      </w:tblGrid>
      <w:tr w:rsidR="005D0B2E" w:rsidRPr="000D4816" w:rsidTr="00AE1A06">
        <w:trPr>
          <w:trHeight w:val="30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706AEE"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3827" w:type="dxa"/>
          </w:tcPr>
          <w:p w:rsidR="005D0B2E" w:rsidRPr="000D4816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</w:t>
            </w: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Принять планы по противодействию коррупции на 2017 год</w:t>
            </w:r>
          </w:p>
        </w:tc>
        <w:tc>
          <w:tcPr>
            <w:tcW w:w="3827" w:type="dxa"/>
          </w:tcPr>
          <w:p w:rsidR="002809FC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5D0B2E" w:rsidRPr="000D4816" w:rsidRDefault="00706AE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фе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проектов нормативных правовых актов 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827" w:type="dxa"/>
          </w:tcPr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нет» проектов принимаемых нормативных правовых актов и действу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 нормативных правовых актов для реализации возможности проведения независимой антикоррупционной экспертизы и монит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ринга практики правоприменения</w:t>
            </w:r>
          </w:p>
        </w:tc>
        <w:tc>
          <w:tcPr>
            <w:tcW w:w="3827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тий по противодействию коррупции 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827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сий по соблюдению требований</w:t>
            </w:r>
            <w:r w:rsidR="00706AEE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нию конфликта интересов</w:t>
            </w:r>
          </w:p>
        </w:tc>
        <w:tc>
          <w:tcPr>
            <w:tcW w:w="3827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 отрицательного отношения к коррупции</w:t>
            </w:r>
          </w:p>
        </w:tc>
        <w:tc>
          <w:tcPr>
            <w:tcW w:w="3827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щающих муниципальные должности, должности муниципальной службы</w:t>
            </w:r>
          </w:p>
        </w:tc>
        <w:tc>
          <w:tcPr>
            <w:tcW w:w="3827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ний, установленных в целях противодействия коррупции, в том числе к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сающихся получения подарков отдельными категориями лиц, 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полнения иной оплачиваемой работы, обязанности ув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домлять об обращениях в целях склонения к совершению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вонарушений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II-I1I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плекс организационных, разъяснительных и иных мер по соблюд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нию муниципальными служащими ограничений, запретов и по 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полнению обязанностей, установленных в целях противоде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тельством мер юридической ответственности в каждом</w:t>
            </w:r>
            <w:r w:rsidRPr="000D4816">
              <w:rPr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случае нес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блюдения запретов, ограничений и требований, установленных в целях противодействия коррупции, в том числе мер по предотвр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щению и (или) ур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гулированию конфликта интересов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 местного 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 и 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подведомственных им учрежд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ний о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наличии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судимости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706AEE" w:rsidRPr="000D4816" w:rsidTr="00AE1A06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тов на вакантные должности  муниципальной службы</w:t>
            </w:r>
          </w:p>
        </w:tc>
        <w:tc>
          <w:tcPr>
            <w:tcW w:w="3827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706AEE" w:rsidRPr="000D4816" w:rsidTr="00AE1A06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6AEE" w:rsidRPr="000D4816" w:rsidRDefault="00706AE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управления оценки коррупционных рисков, возникающих при ре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лизации ими своих полномочий, и внесение уточнений в перечень должностей муниципальной службы, замещение кот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рых связано с коррупционными рисками</w:t>
            </w:r>
          </w:p>
        </w:tc>
        <w:tc>
          <w:tcPr>
            <w:tcW w:w="3827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706AEE" w:rsidRPr="000D4816" w:rsidTr="00AE1A06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6AEE" w:rsidRPr="000D4816" w:rsidRDefault="00706AE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 вопросов правоприменительной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ражных судов о признании недействительными ненормативных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вовых актов, незаконными решений и действий (бе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действия)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 их должностных лиц в целях выработки и принятия мер по предупреждению и устранению причин выявле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ных наруш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827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в подведомственных учреждениях и организациях прове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ки соблюдения требований ст. 13.3 Федерального закона «О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коррупции», обратив внимание на наличие 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обходимых правовых актов, содержание планов мероприятий по противоде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коррупции и их реализацию, принимаемые меры по выявл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нию, предотвращению и урегулированию конфликта интер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I-II квартал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явлений посредством анализа жалоб и обращений граждан и орган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заций, а также публикаций в СМИ, своевременное их ра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смотрение и принятие мер по указанным фактам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ющих оценить уровень коррупции и эффективность принима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мых антикоррупционных мер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нами по противодействию коррупции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CD2F5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7B38A9" w:rsidRPr="000D4816" w:rsidRDefault="00CD2F5D" w:rsidP="00AE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щих, в должностные обязанности которых входит участие в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</w:t>
            </w:r>
          </w:p>
        </w:tc>
        <w:tc>
          <w:tcPr>
            <w:tcW w:w="3827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3827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110C9B" w:rsidRPr="000D4816" w:rsidTr="00AE1A06">
        <w:trPr>
          <w:trHeight w:val="26"/>
        </w:trPr>
        <w:tc>
          <w:tcPr>
            <w:tcW w:w="1101" w:type="dxa"/>
          </w:tcPr>
          <w:p w:rsidR="00110C9B" w:rsidRPr="000D4816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10C9B" w:rsidRPr="000D4816" w:rsidRDefault="00110C9B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 местного самоуправления материалов, которые раскрывают соде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жание принимаемых мер по противодействию</w:t>
            </w:r>
            <w:r w:rsidR="00ED6F7B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ED6F7B"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6F7B" w:rsidRPr="000D4816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3827" w:type="dxa"/>
          </w:tcPr>
          <w:p w:rsidR="00110C9B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110C9B" w:rsidRPr="000D4816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110C9B" w:rsidRPr="000D4816" w:rsidTr="00AE1A06">
        <w:trPr>
          <w:trHeight w:val="26"/>
        </w:trPr>
        <w:tc>
          <w:tcPr>
            <w:tcW w:w="1101" w:type="dxa"/>
          </w:tcPr>
          <w:p w:rsidR="00110C9B" w:rsidRPr="000D4816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10C9B" w:rsidRPr="000D4816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тов, акций и других инициатив в сфере противодействия коррупции, реализуемых институтами гра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данского общества</w:t>
            </w:r>
          </w:p>
        </w:tc>
        <w:tc>
          <w:tcPr>
            <w:tcW w:w="3827" w:type="dxa"/>
          </w:tcPr>
          <w:p w:rsidR="00110C9B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110C9B" w:rsidRPr="000D4816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талы</w:t>
            </w:r>
          </w:p>
        </w:tc>
      </w:tr>
      <w:tr w:rsidR="000D4816" w:rsidRPr="000D4816" w:rsidTr="00AE1A06">
        <w:trPr>
          <w:trHeight w:val="26"/>
        </w:trPr>
        <w:tc>
          <w:tcPr>
            <w:tcW w:w="1101" w:type="dxa"/>
          </w:tcPr>
          <w:p w:rsidR="000D4816" w:rsidRPr="000D4816" w:rsidRDefault="000D4816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ми по вопросам антикоррупционного просвещения, приурочив да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мероприятие  к Международному дню борьбы с коррупц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3827" w:type="dxa"/>
          </w:tcPr>
          <w:p w:rsidR="000D4816" w:rsidRPr="000D4816" w:rsidRDefault="000D4816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D4816" w:rsidRPr="000D4816" w:rsidTr="00AE1A06">
        <w:trPr>
          <w:trHeight w:val="26"/>
        </w:trPr>
        <w:tc>
          <w:tcPr>
            <w:tcW w:w="1101" w:type="dxa"/>
          </w:tcPr>
          <w:p w:rsidR="000D4816" w:rsidRPr="000D4816" w:rsidRDefault="000D4816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направленные на профилактику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явлений,  информацию об адресах, телефонах и электронных адр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сах, по которым граждане могут сообщить о фактах корру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827" w:type="dxa"/>
          </w:tcPr>
          <w:p w:rsidR="000D4816" w:rsidRPr="000D4816" w:rsidRDefault="000D4816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C25E8B" w:rsidRDefault="00C25E8B" w:rsidP="00C36828">
      <w:pPr>
        <w:rPr>
          <w:rFonts w:ascii="Times New Roman" w:hAnsi="Times New Roman" w:cs="Times New Roman"/>
          <w:b/>
          <w:sz w:val="24"/>
          <w:szCs w:val="24"/>
        </w:rPr>
      </w:pP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О.А. Борисова</w:t>
      </w:r>
    </w:p>
    <w:bookmarkEnd w:id="0"/>
    <w:p w:rsidR="008B174E" w:rsidRDefault="008B174E" w:rsidP="00C36828">
      <w:pPr>
        <w:rPr>
          <w:rFonts w:ascii="Times New Roman" w:hAnsi="Times New Roman" w:cs="Times New Roman"/>
          <w:b/>
          <w:sz w:val="24"/>
          <w:szCs w:val="24"/>
        </w:rPr>
      </w:pPr>
    </w:p>
    <w:sectPr w:rsidR="008B174E" w:rsidSect="00FB00C1">
      <w:headerReference w:type="default" r:id="rId9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D" w:rsidRDefault="00357B9D" w:rsidP="001A6C11">
      <w:pPr>
        <w:spacing w:after="0" w:line="240" w:lineRule="auto"/>
      </w:pPr>
      <w:r>
        <w:separator/>
      </w:r>
    </w:p>
  </w:endnote>
  <w:endnote w:type="continuationSeparator" w:id="0">
    <w:p w:rsidR="00357B9D" w:rsidRDefault="00357B9D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D" w:rsidRDefault="00357B9D" w:rsidP="001A6C11">
      <w:pPr>
        <w:spacing w:after="0" w:line="240" w:lineRule="auto"/>
      </w:pPr>
      <w:r>
        <w:separator/>
      </w:r>
    </w:p>
  </w:footnote>
  <w:footnote w:type="continuationSeparator" w:id="0">
    <w:p w:rsidR="00357B9D" w:rsidRDefault="00357B9D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4E">
          <w:rPr>
            <w:noProof/>
          </w:rPr>
          <w:t>4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6ED0"/>
    <w:rsid w:val="00062492"/>
    <w:rsid w:val="000841C0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B3E73"/>
    <w:rsid w:val="005B6A72"/>
    <w:rsid w:val="005B6DE2"/>
    <w:rsid w:val="005D0B2E"/>
    <w:rsid w:val="005D5A36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B38A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4057"/>
    <w:rsid w:val="00BD0DB8"/>
    <w:rsid w:val="00BF2766"/>
    <w:rsid w:val="00BF3F65"/>
    <w:rsid w:val="00BF7EBB"/>
    <w:rsid w:val="00C02E75"/>
    <w:rsid w:val="00C03F8B"/>
    <w:rsid w:val="00C06863"/>
    <w:rsid w:val="00C15847"/>
    <w:rsid w:val="00C1756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6504"/>
    <w:rsid w:val="00CB6BF1"/>
    <w:rsid w:val="00CD142B"/>
    <w:rsid w:val="00CD2F5D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029F-AFE9-4702-8581-BBCD8F98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2017-01-27T05:19:00Z</cp:lastPrinted>
  <dcterms:created xsi:type="dcterms:W3CDTF">2017-01-24T06:40:00Z</dcterms:created>
  <dcterms:modified xsi:type="dcterms:W3CDTF">2017-01-27T05:19:00Z</dcterms:modified>
</cp:coreProperties>
</file>